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BC7B8B" w:rsidRDefault="00BC7B8B" w:rsidP="00BC7B8B">
      <w:pPr>
        <w:widowControl w:val="0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</w:p>
    <w:p w:rsidR="00970A95" w:rsidRPr="00BC7B8B" w:rsidRDefault="005E3C2F" w:rsidP="00BC7B8B">
      <w:pPr>
        <w:widowControl w:val="0"/>
        <w:contextualSpacing/>
        <w:rPr>
          <w:rFonts w:ascii="Times New Roman" w:hAnsi="Times New Roman"/>
          <w:b/>
          <w:sz w:val="32"/>
          <w:szCs w:val="20"/>
        </w:rPr>
      </w:pPr>
      <w:r>
        <w:rPr>
          <w:rFonts w:ascii="Times New Roman" w:hAnsi="Times New Roman"/>
          <w:b/>
          <w:sz w:val="32"/>
          <w:szCs w:val="20"/>
        </w:rPr>
        <w:t xml:space="preserve">Раздел 1. </w:t>
      </w:r>
      <w:r w:rsidR="00944DE9">
        <w:rPr>
          <w:rFonts w:ascii="Times New Roman" w:hAnsi="Times New Roman"/>
          <w:b/>
          <w:sz w:val="32"/>
          <w:szCs w:val="20"/>
        </w:rPr>
        <w:t>ОСНОВНАЯ ЧАСТЬ ЗАЯВКИ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494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19"/>
        <w:gridCol w:w="2267"/>
        <w:gridCol w:w="1682"/>
        <w:gridCol w:w="2713"/>
        <w:gridCol w:w="1604"/>
        <w:gridCol w:w="2403"/>
        <w:gridCol w:w="2829"/>
        <w:gridCol w:w="1701"/>
        <w:gridCol w:w="44"/>
      </w:tblGrid>
      <w:tr w:rsidR="008D740B" w:rsidRPr="002F1EDC" w:rsidTr="008D740B">
        <w:trPr>
          <w:gridAfter w:val="1"/>
          <w:wAfter w:w="14" w:type="pct"/>
          <w:cantSplit/>
          <w:trHeight w:val="1062"/>
          <w:tblHeader/>
        </w:trPr>
        <w:tc>
          <w:tcPr>
            <w:tcW w:w="13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72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3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866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12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76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0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экспертизы</w:t>
            </w:r>
          </w:p>
        </w:tc>
      </w:tr>
      <w:tr w:rsidR="007915B5" w:rsidRPr="002F1EDC" w:rsidTr="00060690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7915B5" w:rsidRPr="002F1EDC" w:rsidRDefault="007915B5" w:rsidP="007915B5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  <w:bookmarkStart w:id="0" w:name="_GoBack" w:colFirst="1" w:colLast="6"/>
          </w:p>
        </w:tc>
        <w:tc>
          <w:tcPr>
            <w:tcW w:w="724" w:type="pct"/>
          </w:tcPr>
          <w:p w:rsidR="007915B5" w:rsidRPr="00104A10" w:rsidRDefault="007915B5" w:rsidP="007915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915B5" w:rsidRDefault="007915B5" w:rsidP="007915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15B5" w:rsidRPr="00104A10" w:rsidRDefault="007915B5" w:rsidP="007915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Участник, предложивший эквивалентный товар, должен в составе заявки предоставить характеристики эквивалентного товара по форме и в соответствии с требованиями технического задания.</w:t>
            </w:r>
          </w:p>
          <w:p w:rsidR="007915B5" w:rsidRDefault="007915B5" w:rsidP="007915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15B5" w:rsidRPr="00104A10" w:rsidRDefault="007915B5" w:rsidP="007915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</w:tcPr>
          <w:p w:rsidR="007915B5" w:rsidRPr="00104A10" w:rsidRDefault="007915B5" w:rsidP="007915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</w:tcPr>
          <w:p w:rsidR="007915B5" w:rsidRDefault="007915B5" w:rsidP="007915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</w:t>
            </w:r>
            <w:r w:rsidRPr="00104A1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ехническое предложение в составе заявки о закупке </w:t>
            </w: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915B5" w:rsidRDefault="007915B5" w:rsidP="007915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15B5" w:rsidRPr="00104A10" w:rsidRDefault="007915B5" w:rsidP="007915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Опросные листы, заполненные Участником.</w:t>
            </w:r>
          </w:p>
          <w:p w:rsidR="007915B5" w:rsidRPr="00940B81" w:rsidRDefault="007915B5" w:rsidP="007915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915B5" w:rsidRPr="00104A10" w:rsidRDefault="007915B5" w:rsidP="007915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В случаях, когда Участник в своей заявке указал на испол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ьзование эквивалентного товара:</w:t>
            </w:r>
          </w:p>
          <w:p w:rsidR="007915B5" w:rsidRPr="00AE01DA" w:rsidRDefault="007915B5" w:rsidP="007915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- характеристики эквивалентного товара по форме и в соответствии с 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ебованиями технического задания, п</w:t>
            </w:r>
            <w:r w:rsidRPr="0072134A">
              <w:rPr>
                <w:rFonts w:ascii="Times New Roman" w:hAnsi="Times New Roman" w:cs="Times New Roman"/>
                <w:sz w:val="20"/>
                <w:szCs w:val="20"/>
              </w:rPr>
              <w:t xml:space="preserve">ри этом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значения технических характеристик</w:t>
            </w:r>
            <w:r w:rsidRPr="007213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эквивалентного </w:t>
            </w:r>
            <w:r w:rsidRPr="0072134A">
              <w:rPr>
                <w:rFonts w:ascii="Times New Roman" w:hAnsi="Times New Roman" w:cs="Times New Roman"/>
                <w:bCs/>
                <w:sz w:val="20"/>
                <w:szCs w:val="20"/>
              </w:rPr>
              <w:t>товара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должны быть не ниже</w:t>
            </w:r>
            <w:r w:rsidRPr="00ED5A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значений технических характеристик товара, указанного в Техническом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задании.</w:t>
            </w:r>
          </w:p>
          <w:p w:rsidR="007915B5" w:rsidRPr="00104A10" w:rsidRDefault="007915B5" w:rsidP="007915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</w:tcPr>
          <w:p w:rsidR="007915B5" w:rsidRPr="002F1EDC" w:rsidRDefault="007915B5" w:rsidP="007915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</w:p>
        </w:tc>
        <w:tc>
          <w:tcPr>
            <w:tcW w:w="767" w:type="pct"/>
          </w:tcPr>
          <w:p w:rsidR="007915B5" w:rsidRDefault="007915B5" w:rsidP="007915B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технического предложения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сроков выполнения поставок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техническому заданию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7915B5" w:rsidRDefault="007915B5" w:rsidP="007915B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7915B5" w:rsidRDefault="007915B5" w:rsidP="007915B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- Заполнение Участником опросных листов.</w:t>
            </w:r>
          </w:p>
          <w:p w:rsidR="007915B5" w:rsidRPr="00940B81" w:rsidRDefault="007915B5" w:rsidP="007915B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7915B5" w:rsidRPr="002F1EDC" w:rsidRDefault="007915B5" w:rsidP="007915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Соответствие предложенного участником</w:t>
            </w:r>
            <w:r w:rsidRPr="003053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эквивалентного</w:t>
            </w:r>
            <w:r w:rsidRPr="00305380">
              <w:rPr>
                <w:rFonts w:ascii="Times New Roman" w:hAnsi="Times New Roman" w:cs="Times New Roman"/>
                <w:sz w:val="20"/>
                <w:szCs w:val="20"/>
              </w:rPr>
              <w:t xml:space="preserve"> товар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требованиям технического задания документации о закупке.</w:t>
            </w:r>
          </w:p>
        </w:tc>
        <w:tc>
          <w:tcPr>
            <w:tcW w:w="903" w:type="pct"/>
          </w:tcPr>
          <w:p w:rsidR="007915B5" w:rsidRDefault="007915B5" w:rsidP="007915B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 как по перечню, так и по объемам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срокам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(невыполнение либо частичное выполнение)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7915B5" w:rsidRDefault="007915B5" w:rsidP="007915B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технических характеристик предлагаемого оборудования и материалов,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требованиям, установленным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7915B5" w:rsidRPr="007D454D" w:rsidRDefault="007915B5" w:rsidP="007915B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-Отсутствие </w:t>
            </w:r>
            <w:r w:rsidRPr="00305380">
              <w:rPr>
                <w:rFonts w:ascii="Times New Roman" w:eastAsia="Arial Unicode MS" w:hAnsi="Times New Roman" w:cs="Times New Roman"/>
                <w:sz w:val="20"/>
                <w:szCs w:val="20"/>
              </w:rPr>
              <w:t>в составе заявки Участника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заполненных опросных листов.</w:t>
            </w:r>
          </w:p>
          <w:p w:rsidR="007915B5" w:rsidRPr="002F1EDC" w:rsidRDefault="007915B5" w:rsidP="007915B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-</w:t>
            </w:r>
            <w:r w:rsidRPr="00305380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в составе заявки Участника описания характеристик эквивалента по форме, в соответствии с требованиями технического задания.</w:t>
            </w:r>
          </w:p>
        </w:tc>
        <w:tc>
          <w:tcPr>
            <w:tcW w:w="543" w:type="pct"/>
            <w:vAlign w:val="center"/>
          </w:tcPr>
          <w:p w:rsidR="007915B5" w:rsidRPr="002F1EDC" w:rsidRDefault="007915B5" w:rsidP="007915B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bookmarkEnd w:id="0"/>
      <w:tr w:rsidR="00D7610E" w:rsidRPr="002F1EDC" w:rsidTr="00690C78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</w:tcPr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Соответствие продукции требованиям,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потребностям заказчика.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Предлагаемое Участником оборудование, технологии, материалы и системы в рамках закупочной процедуры должны иметь аттестацию в ПАО "Российские сети", а также соответствовать всем требованиям настоящей Закупочной документации.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*Перечень аттестованного и подлежащего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аттестации оборудования, технологий, материалов и систем указан, на сайте ПАО «Россети» в информационно-телекоммуникационной сети Интернет.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Неаттестованным считается оборудование, материалы и системы, отсутствующие в перечне оборудования, материалов и систем, рекомендованных к применению на объектах Общества, размещенном на официальном сайте ПАО «Россети» в информационно-телекоммуникационной сети Интернет.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В случае выявления закупочной комиссией неаттестованного оборудования, материалов и систем конкретного вида в заявках всех участников конкурсной процедуры при условии соответствия этого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оборудования всем техническим требованиям конкурсной документации и отсутствия трёх и более аттестованных аналогов в перечне оборудования,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оборудования.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10E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предложение в составе заявки о закупке по форме, установленной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звещение о проведении запроса котировок</w:t>
            </w:r>
          </w:p>
          <w:p w:rsidR="00D7610E" w:rsidRP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10E" w:rsidRPr="005D565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767" w:type="pct"/>
          </w:tcPr>
          <w:p w:rsidR="00D7610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Дата выдачи и дата действия документа.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610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Соответствие заявленных параметров товаров требованиям, установленным в документации о закупке к безопасности, качеству, техническим характеристикам, функциональным характеристикам (потребительским свойствам) товара к размерам, упаковке, отгрузке товара.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610E" w:rsidRPr="0083407E" w:rsidRDefault="00D7610E" w:rsidP="00D7610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Наличие аттестации на предлагаемое Участником оборудование, технологии, материалы и системы в рамках закупочной процедуры.</w:t>
            </w:r>
          </w:p>
        </w:tc>
        <w:tc>
          <w:tcPr>
            <w:tcW w:w="903" w:type="pct"/>
          </w:tcPr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Не предоставление документов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Срок действия документа истек или не соответствует требованиям.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Не соответствие заявленных параметров товаров требованиям, установленным в документации о закупке.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Отсутствие аттестации на предлагаемое Участником оборудование, технологии, материалы и системы в рамках закупочной процедуры.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0815C0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0815C0" w:rsidRPr="002F1EDC" w:rsidRDefault="000815C0" w:rsidP="000815C0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0815C0" w:rsidRPr="002F1EDC" w:rsidRDefault="000815C0" w:rsidP="000815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537" w:type="pct"/>
            <w:vAlign w:val="center"/>
          </w:tcPr>
          <w:p w:rsidR="000815C0" w:rsidRPr="002F1EDC" w:rsidRDefault="000815C0" w:rsidP="000815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0815C0" w:rsidRPr="002F1EDC" w:rsidRDefault="000815C0" w:rsidP="000815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доверенности, предоставляется доверенность (либо заверенная копия доверенности) и вышеуказанные документы на лицо, выдавшее доверенность. Копия устава юридического 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512" w:type="pct"/>
            <w:vAlign w:val="center"/>
          </w:tcPr>
          <w:p w:rsidR="000815C0" w:rsidRPr="002F1EDC" w:rsidRDefault="000815C0" w:rsidP="000815C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0815C0" w:rsidRPr="002F1EDC" w:rsidRDefault="000815C0" w:rsidP="000815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8A9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</w:t>
            </w:r>
          </w:p>
        </w:tc>
        <w:tc>
          <w:tcPr>
            <w:tcW w:w="903" w:type="pct"/>
            <w:vAlign w:val="center"/>
          </w:tcPr>
          <w:p w:rsidR="000815C0" w:rsidRPr="002F1EDC" w:rsidRDefault="000815C0" w:rsidP="000815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  <w:tc>
          <w:tcPr>
            <w:tcW w:w="543" w:type="pct"/>
            <w:vAlign w:val="center"/>
          </w:tcPr>
          <w:p w:rsidR="000815C0" w:rsidRPr="002F1EDC" w:rsidRDefault="000815C0" w:rsidP="000815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Юридическое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 случае, если участник является коллективным участником: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53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- Соглашение между членами коллективного участника</w:t>
            </w:r>
            <w:r w:rsidRPr="00EF078C">
              <w:rPr>
                <w:sz w:val="20"/>
                <w:szCs w:val="20"/>
              </w:rPr>
              <w:t xml:space="preserve">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в соглашении должно быть приведено распределение объемов, стоимости </w:t>
            </w:r>
            <w:r w:rsidRPr="00EF0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(в процентах, указание разделения объема стоимости в рублях не </w:t>
            </w:r>
            <w:r w:rsidRPr="00EF0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допускается)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сроков выполнения работ/услуг/поставок между членами коллективного участника;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может быть изменена;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е) срок действия соглашения должен быть не менее, чем срок действия договора.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 xml:space="preserve">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</w:tc>
        <w:tc>
          <w:tcPr>
            <w:tcW w:w="512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участника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Распределение объемов выполняемых работ между каждым членом коллективного Участника, указанного в соглашении, в точном соответствии со Сведениями распределения выполнения объемов поставок (работ, услуг) между членами коллективного Участника (Часть III документации о закупке), а также сроков выполнения работ.</w:t>
            </w:r>
          </w:p>
        </w:tc>
        <w:tc>
          <w:tcPr>
            <w:tcW w:w="903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указанных в соглашении сроков и/или объемов выполняемых работ между каждым членом коллективного Участника, срокам и/или объемам работ в Сведениях распределения выполнения объемов поставок (работ, услуг) между членами коллективного Участника (Часть III документации о закупке).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содержания Сведений о распределении объемов поставок, работ (услуг) между членами коллективного участника требованиям, установленным в документации о закупке (Часть III документации о закупке).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Юридическое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Обеспечение исполнения обязательств участника закупки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DB2BF5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B2BF5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Документы, подтверждающие внесение обеспечения заявки </w:t>
            </w:r>
            <w:r w:rsidRPr="00DB2BF5">
              <w:rPr>
                <w:rFonts w:ascii="Times New Roman" w:hAnsi="Times New Roman" w:cs="Times New Roman"/>
                <w:i/>
                <w:sz w:val="20"/>
                <w:szCs w:val="20"/>
              </w:rPr>
              <w:t>(в зависимости от выбранного участником способа обеспечения)</w:t>
            </w:r>
          </w:p>
          <w:p w:rsidR="00D7610E" w:rsidRPr="00DB2BF5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BF5">
              <w:rPr>
                <w:rFonts w:ascii="Times New Roman" w:hAnsi="Times New Roman" w:cs="Times New Roman"/>
                <w:b/>
                <w:sz w:val="20"/>
                <w:szCs w:val="20"/>
              </w:rPr>
              <w:t>Если участником выбрано обеспечение в форме задатка, в этом случае:</w:t>
            </w:r>
            <w:r w:rsidRPr="00DB2BF5">
              <w:rPr>
                <w:rFonts w:ascii="Times New Roman" w:hAnsi="Times New Roman" w:cs="Times New Roman"/>
                <w:sz w:val="20"/>
                <w:szCs w:val="20"/>
              </w:rPr>
              <w:t xml:space="preserve"> Денежные средства вносятся участником закупки на Лицевой счет участника закупки, открытый оператором электронной площадке в соответствии с правилами, установленными Регламентом работы ЭТП</w:t>
            </w:r>
          </w:p>
          <w:p w:rsidR="00D7610E" w:rsidRPr="00DB2BF5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B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Если участником выбрано обеспечение в форме Банковской гарантии, </w:t>
            </w:r>
            <w:r w:rsidRPr="00DB2BF5">
              <w:rPr>
                <w:rFonts w:ascii="Times New Roman" w:hAnsi="Times New Roman" w:cs="Times New Roman"/>
                <w:sz w:val="20"/>
                <w:szCs w:val="20"/>
              </w:rPr>
              <w:t>то необходимо предоставить:</w:t>
            </w:r>
          </w:p>
          <w:p w:rsidR="00D7610E" w:rsidRPr="00DB2BF5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CC"/>
                <w:sz w:val="20"/>
                <w:szCs w:val="20"/>
              </w:rPr>
            </w:pPr>
            <w:r w:rsidRPr="00DB2BF5">
              <w:rPr>
                <w:rFonts w:ascii="Times New Roman" w:hAnsi="Times New Roman" w:cs="Times New Roman"/>
                <w:sz w:val="20"/>
                <w:szCs w:val="20"/>
              </w:rPr>
              <w:t xml:space="preserve">- банковскую гарантию в соответствии с </w:t>
            </w:r>
            <w:r w:rsidRPr="00DB2B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требованиями, изложенными в документации по закупке</w:t>
            </w:r>
          </w:p>
          <w:p w:rsidR="00D7610E" w:rsidRPr="00BB5C17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DB2BF5">
              <w:rPr>
                <w:rFonts w:ascii="Times New Roman" w:hAnsi="Times New Roman" w:cs="Times New Roman"/>
                <w:sz w:val="20"/>
                <w:szCs w:val="20"/>
              </w:rPr>
              <w:t xml:space="preserve">- доверенность 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доверенности), а также иные документы, необходимые для осуществления проверки полномочий </w:t>
            </w:r>
            <w:r w:rsidRPr="00DB2BF5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(сканированная копия)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 член коллективного участника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требованиям к содержанию и оформлению документов по обеспечению обязательств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Сумма обязательств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Полномочия лица, подписавшего документ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действия документа обеспечения обязательств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банка, выдавшего банковскую гарантию, предъявляемым требованиям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документа критериям, указанным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суммы требуемой согласно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Непредставление документа, подтверждающего полномочия лица, подписавшего гарантию (договор поручительства).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срока действия документа требуемому сроку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Непредставление документов, подтверждающих соответствие банка, выдавшего гарантию, требованиям документации о закупке, либо несоответствие банка, выдавшего гарантию, требованиям документации 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Юридическое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Финансовое</w:t>
            </w:r>
          </w:p>
        </w:tc>
      </w:tr>
      <w:tr w:rsidR="00D7610E" w:rsidRPr="002F1EDC" w:rsidTr="008D740B">
        <w:trPr>
          <w:trHeight w:val="1119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pct"/>
            <w:gridSpan w:val="8"/>
            <w:vAlign w:val="center"/>
          </w:tcPr>
          <w:p w:rsidR="00D7610E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D7610E" w:rsidRPr="00970A95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4"/>
                <w:szCs w:val="20"/>
              </w:rPr>
            </w:pPr>
            <w:r w:rsidRPr="00F207D5">
              <w:rPr>
                <w:rFonts w:ascii="Times New Roman" w:hAnsi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ДЭБиПК АО "Тюменьэнерго".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Департамента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экономической безопасности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противодействия коррупции АО "Тюменьэнерго"</w:t>
            </w:r>
          </w:p>
        </w:tc>
      </w:tr>
      <w:tr w:rsidR="00D7610E" w:rsidRPr="002F1EDC" w:rsidTr="008D740B">
        <w:trPr>
          <w:gridAfter w:val="1"/>
          <w:wAfter w:w="14" w:type="pct"/>
          <w:trHeight w:val="3185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</w:t>
            </w:r>
          </w:p>
        </w:tc>
        <w:tc>
          <w:tcPr>
            <w:tcW w:w="903" w:type="pct"/>
            <w:vAlign w:val="center"/>
          </w:tcPr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</w:t>
            </w:r>
            <w:r w:rsidRPr="00504316">
              <w:rPr>
                <w:rFonts w:ascii="Times New Roman" w:eastAsia="Arial Unicode MS" w:hAnsi="Times New Roman"/>
                <w:sz w:val="20"/>
                <w:szCs w:val="20"/>
              </w:rPr>
              <w:t xml:space="preserve"> иных ограничений правоспособности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t xml:space="preserve">усиленной квалифицированной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lastRenderedPageBreak/>
              <w:t>электронной подписью налогового органа в порядке, установленном действующим законодательством РФ.</w:t>
            </w:r>
          </w:p>
          <w:p w:rsidR="00D7610E" w:rsidRPr="0014280E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Срок выдачи документа не соответствует требованиям документации о закупке (нарушен/просрочен).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14280E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реестрах недобросовестных поставщиков в соответствии с действующим законодательством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90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 сведения об участнике закупки (субподрядчике (соисполнитель/субпоставщик) / члене коллективного участника) в реестрах недобросовестных поставщиков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A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осуществляется на основании открытых данных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соответствующих реестров.</w:t>
            </w:r>
          </w:p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задолженности с разбивкой по бюджетам.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законодательством РФ.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В случае наличия задолженности в обязательно порядке предоставляется: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- Для обычной системы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год,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03" w:type="pct"/>
            <w:vAlign w:val="center"/>
          </w:tcPr>
          <w:p w:rsidR="00D7610E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384B0B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задолженности по иным 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законодательством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 о налогах и сборах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Несоответствие даты и срока действительности документа, либо не предоставление документа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Непредставление документов, подлежащих предоставлению в случае наличия задолженности: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38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для обычной системы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Деловая репутация участника</w:t>
            </w:r>
          </w:p>
        </w:tc>
        <w:tc>
          <w:tcPr>
            <w:tcW w:w="53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Декларация участника о своевременном и полном исполнении договоров, ранее заключенных с Заказчиком (его филиалами, ДО, взаимозависимыми обществами) или иными юридическими лицами (в свободной форме)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8D740B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</w:t>
            </w:r>
          </w:p>
        </w:tc>
        <w:tc>
          <w:tcPr>
            <w:tcW w:w="903" w:type="pct"/>
            <w:vAlign w:val="center"/>
          </w:tcPr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Наличие за последние 24 месяца до даты размещения извещения о закупке факта одностороннего отказа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АО «Тюменьэнерго»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(ДЗО ПАО «Россети») от исполнения заключенного с Участником закупки &lt;*&gt; договора либо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факта наличия соглашения о расторжении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 Участником закупки &lt;*&gt; договора либо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вступившего в законную силу решения суда о расторжении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 Участником закупки &lt;*&gt; договора в связи с ненадлежащим выполнением им обязательств по договору, в том числе когда Участник не приступил/ несвоевременно приступил к исполнению обязательств по договору.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за последние 24 месяца до даты размещения извещения о закупке факта одностороннего отказа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Участника закупки &lt;*&gt; от исполнения заключенного с АО «Тюменьэнерго» (ДЗО ПАО «Россети») договора, не связанного с виновными действиями АО «Тюменьэнерго» (ДЗО ПАО «Россети»).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за последние 12 месяцев до даты размещения извещения о закупке вступивших в законную силу судебных актов, подтверждающих неисполнение или ненадлежащее исполнение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Участником закупки &lt;*&gt;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договорных обязательств.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D67">
              <w:rPr>
                <w:rFonts w:ascii="Times New Roman" w:hAnsi="Times New Roman"/>
                <w:color w:val="000000"/>
                <w:sz w:val="20"/>
                <w:szCs w:val="20"/>
              </w:rPr>
              <w:t>&lt;*&gt; требование устанавливается в том числе к субподрядчикам, соисполнителям, субпоставщикам, членам коллективного участника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8D740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в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отношении лиц, осуществляющих функции исполнительного органа управления участника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(субподрядчика, соисполнителя, субпоставщика, члена коллективного участника),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тсутствие сведений об участнике закупки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(субподрядчике, соисполнителе, субпоставщике, члене коллективного участника)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в реестре розыска по исполнительным производствам на электронном портале </w:t>
            </w:r>
            <w:hyperlink r:id="rId10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епривлечение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(субподрядчика, соисполнителя, субпоставщика, члена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коллективного участника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о соответствии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установленному требованию 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субподрядчик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в отношении лиц, осуществляющих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Отсутствие сведений об 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>Отсутствие декларации.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Наличие в отношении 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740B">
              <w:rPr>
                <w:rFonts w:ascii="Times New Roman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конфликта интересов и/или связей, носящих характер аффилированности с иными участниками закупки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Распределение прав и ответственности между учредителями, акционерами. Наличие/отсутствие  конфликта интересов и/или связей, носящих характер аффилированности с иными участниками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конфликта интересов и/или связей, носящих характер аффилированности с иными участниками закупки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 xml:space="preserve">Сведения о наличии конфликта интересов и/или связей, носящих характер </w:t>
            </w:r>
            <w:r w:rsidRPr="002F1EDC">
              <w:rPr>
                <w:sz w:val="20"/>
                <w:szCs w:val="20"/>
              </w:rPr>
              <w:lastRenderedPageBreak/>
              <w:t>аффилированности с работниками Заказчика/Организатора закупки</w:t>
            </w:r>
          </w:p>
          <w:p w:rsidR="00D7610E" w:rsidRPr="002F1EDC" w:rsidRDefault="00D7610E" w:rsidP="00D7610E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наличии конфликта интересов и/или связей, носящих характер аффилированности с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работниками Заказчика/Организатора закупки 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Наличие конфликта интересов и/или связей, носящих характер аффилированности с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работниками Заказчика/Организатора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Не предоставление справки.</w:t>
            </w:r>
          </w:p>
          <w:p w:rsidR="00D7610E" w:rsidRPr="007145EF" w:rsidRDefault="00D7610E" w:rsidP="00D7610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</w:t>
            </w: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интересов и/или связей, носящих характер аффилированности с 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Антикоррупционные обязательства по установленной в документации о закупке форме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 xml:space="preserve">контактное лицо по данному разделу: Фастов Николай </w:t>
            </w:r>
            <w:r>
              <w:rPr>
                <w:b/>
                <w:bCs/>
                <w:i/>
                <w:iCs/>
              </w:rPr>
              <w:lastRenderedPageBreak/>
              <w:t>Павлович,</w:t>
            </w:r>
            <w:r>
              <w:rPr>
                <w:rFonts w:ascii="Calibri" w:hAnsi="Calibri"/>
              </w:rPr>
              <w:t xml:space="preserve"> </w:t>
            </w:r>
            <w:r>
              <w:rPr>
                <w:b/>
                <w:bCs/>
                <w:i/>
                <w:iCs/>
              </w:rPr>
              <w:t>(3462)77-67-62)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</w:t>
            </w: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Список лиц, зарегистрированных в реестре акционеров, с указанием доли владения в процентах, выданный не ранее, чем за 30 календарных дней до предоставления Инициатору/ не ранее, чем за 30 календарных дней до истечения срока окончания приема конкурентных заявок (только для акционерных обществ).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Карточка делового партнера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по установленной в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документации о закупке форме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(сканированная копия и MS Excel).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Для физических лиц - паспорт или иной документ, содержащий паспортные данные (серия и номер, кем и когда выдан, место регистрации) физического лица (сканкопия)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персональных данных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F26BB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целью раскрытия информации о всей цепочке собственников (учредители, участники, акционеры и т.п.), включая бенефициаров (в том числе конечных),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Участник/субподрядчик (соисполнитель/субпоставщик) / член коллективного участника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представляет документы в отношении всех промежуточных организаций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  <w:tc>
          <w:tcPr>
            <w:tcW w:w="54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</w:tbl>
    <w:p w:rsidR="006C0596" w:rsidRPr="002F1EDC" w:rsidRDefault="006C0596" w:rsidP="002F1EDC">
      <w:pPr>
        <w:pStyle w:val="FTN12"/>
        <w:numPr>
          <w:ilvl w:val="0"/>
          <w:numId w:val="0"/>
        </w:numPr>
        <w:spacing w:line="240" w:lineRule="auto"/>
        <w:ind w:left="-284" w:right="-601" w:firstLine="710"/>
        <w:jc w:val="left"/>
        <w:rPr>
          <w:sz w:val="20"/>
          <w:szCs w:val="20"/>
        </w:rPr>
      </w:pPr>
    </w:p>
    <w:p w:rsidR="00907920" w:rsidRPr="00E04248" w:rsidRDefault="005E3C2F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/>
          <w:b/>
          <w:sz w:val="32"/>
          <w:szCs w:val="20"/>
        </w:rPr>
        <w:lastRenderedPageBreak/>
        <w:t xml:space="preserve">Раздел 2. </w:t>
      </w:r>
      <w:r w:rsidR="00944DE9">
        <w:rPr>
          <w:rFonts w:ascii="Times New Roman" w:hAnsi="Times New Roman" w:cs="Times New Roman"/>
          <w:b/>
          <w:sz w:val="28"/>
        </w:rPr>
        <w:t>ЦЕНОВОЕ ПРЕДЛОЖЕНИЕ</w:t>
      </w:r>
    </w:p>
    <w:tbl>
      <w:tblPr>
        <w:tblStyle w:val="a3"/>
        <w:tblW w:w="492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30"/>
        <w:gridCol w:w="1861"/>
        <w:gridCol w:w="1683"/>
        <w:gridCol w:w="2693"/>
        <w:gridCol w:w="1695"/>
        <w:gridCol w:w="2693"/>
        <w:gridCol w:w="2836"/>
        <w:gridCol w:w="1692"/>
      </w:tblGrid>
      <w:tr w:rsidR="00890BD0" w:rsidRPr="002F1EDC" w:rsidTr="00CE3563">
        <w:trPr>
          <w:cantSplit/>
          <w:trHeight w:val="1062"/>
          <w:tblHeader/>
        </w:trPr>
        <w:tc>
          <w:tcPr>
            <w:tcW w:w="138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597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4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4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1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3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оценки</w:t>
            </w:r>
          </w:p>
        </w:tc>
      </w:tr>
      <w:tr w:rsidR="00890BD0" w:rsidRPr="002F1EDC" w:rsidTr="00CE3563">
        <w:tc>
          <w:tcPr>
            <w:tcW w:w="138" w:type="pct"/>
            <w:vAlign w:val="center"/>
          </w:tcPr>
          <w:p w:rsidR="008D740B" w:rsidRPr="004C363F" w:rsidRDefault="008D740B" w:rsidP="005B2AAD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ценового предложения (Оферта)</w:t>
            </w:r>
          </w:p>
        </w:tc>
        <w:tc>
          <w:tcPr>
            <w:tcW w:w="54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Письмо о подаче оферты по форме, установленной в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Не превышение цены заявки, объявленной начальной (максимальной) цены лота.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Срок действия оферты\заявки на участие.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Непредставление документов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предмета закупки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требованиям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срока действия оферты/заявки на участие (не менее чем 90 дней со дня, следующего за днем окончания подачи заявок)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Превышение цены заявки, объявленной начальной (максимальной) цены лота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8D740B" w:rsidRPr="009D0AEE" w:rsidRDefault="00890BD0" w:rsidP="0015788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</w:pPr>
            <w:r w:rsidRPr="00890BD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</w:t>
            </w:r>
          </w:p>
        </w:tc>
      </w:tr>
    </w:tbl>
    <w:p w:rsidR="00907920" w:rsidRDefault="00907920" w:rsidP="00907920">
      <w:pPr>
        <w:keepLines/>
        <w:spacing w:before="120" w:after="120"/>
        <w:contextualSpacing/>
        <w:jc w:val="both"/>
      </w:pPr>
    </w:p>
    <w:sectPr w:rsidR="00907920" w:rsidSect="002F1EDC">
      <w:footerReference w:type="default" r:id="rId13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D67" w:rsidRDefault="00085D67">
      <w:pPr>
        <w:spacing w:after="0" w:line="240" w:lineRule="auto"/>
      </w:pPr>
      <w:r>
        <w:separator/>
      </w:r>
    </w:p>
  </w:endnote>
  <w:endnote w:type="continuationSeparator" w:id="0">
    <w:p w:rsidR="00085D67" w:rsidRDefault="00085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085D67" w:rsidRDefault="00085D67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5D67" w:rsidRDefault="00085D67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7915B5" w:rsidRPr="007915B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15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085D67" w:rsidRDefault="00085D67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7915B5" w:rsidRPr="007915B5">
                            <w:rPr>
                              <w:noProof/>
                              <w:color w:val="8C8C8C" w:themeColor="background1" w:themeShade="8C"/>
                            </w:rPr>
                            <w:t>15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D67" w:rsidRDefault="00085D67">
      <w:pPr>
        <w:spacing w:after="0" w:line="240" w:lineRule="auto"/>
      </w:pPr>
      <w:r>
        <w:separator/>
      </w:r>
    </w:p>
  </w:footnote>
  <w:footnote w:type="continuationSeparator" w:id="0">
    <w:p w:rsidR="00085D67" w:rsidRDefault="00085D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A2658"/>
    <w:multiLevelType w:val="hybridMultilevel"/>
    <w:tmpl w:val="2C5AEACE"/>
    <w:lvl w:ilvl="0" w:tplc="22D8FC3C">
      <w:numFmt w:val="bullet"/>
      <w:lvlText w:val=""/>
      <w:lvlJc w:val="left"/>
      <w:pPr>
        <w:ind w:left="37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4" w15:restartNumberingAfterBreak="0">
    <w:nsid w:val="3E5C7DED"/>
    <w:multiLevelType w:val="hybridMultilevel"/>
    <w:tmpl w:val="45AE857C"/>
    <w:lvl w:ilvl="0" w:tplc="D4C65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44DA1"/>
    <w:multiLevelType w:val="hybridMultilevel"/>
    <w:tmpl w:val="A5CAD154"/>
    <w:lvl w:ilvl="0" w:tplc="6534E31E">
      <w:start w:val="1"/>
      <w:numFmt w:val="decimal"/>
      <w:lvlText w:val="%1."/>
      <w:lvlJc w:val="left"/>
      <w:pPr>
        <w:ind w:left="720" w:hanging="360"/>
      </w:pPr>
      <w:rPr>
        <w:b/>
        <w:color w:val="1F497D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</w:num>
  <w:num w:numId="9">
    <w:abstractNumId w:val="7"/>
  </w:num>
  <w:num w:numId="10">
    <w:abstractNumId w:val="0"/>
  </w:num>
  <w:num w:numId="11">
    <w:abstractNumId w:val="9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7"/>
  </w:num>
  <w:num w:numId="20">
    <w:abstractNumId w:val="3"/>
  </w:num>
  <w:num w:numId="21">
    <w:abstractNumId w:val="4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20DB6"/>
    <w:rsid w:val="00041F8E"/>
    <w:rsid w:val="00045CC8"/>
    <w:rsid w:val="00071AE4"/>
    <w:rsid w:val="0007609D"/>
    <w:rsid w:val="000815C0"/>
    <w:rsid w:val="00085D67"/>
    <w:rsid w:val="00086C09"/>
    <w:rsid w:val="000A3BD6"/>
    <w:rsid w:val="000D5F70"/>
    <w:rsid w:val="000E3261"/>
    <w:rsid w:val="000E3659"/>
    <w:rsid w:val="000E4A4D"/>
    <w:rsid w:val="0010349C"/>
    <w:rsid w:val="001266E4"/>
    <w:rsid w:val="0013550A"/>
    <w:rsid w:val="001359A2"/>
    <w:rsid w:val="0014280E"/>
    <w:rsid w:val="0015564D"/>
    <w:rsid w:val="0015788D"/>
    <w:rsid w:val="00162154"/>
    <w:rsid w:val="00165E74"/>
    <w:rsid w:val="001B38F1"/>
    <w:rsid w:val="001D481D"/>
    <w:rsid w:val="001E458C"/>
    <w:rsid w:val="00202E7B"/>
    <w:rsid w:val="002037A1"/>
    <w:rsid w:val="002062C1"/>
    <w:rsid w:val="00211F09"/>
    <w:rsid w:val="002170A4"/>
    <w:rsid w:val="00221FCF"/>
    <w:rsid w:val="00245BC5"/>
    <w:rsid w:val="00286377"/>
    <w:rsid w:val="002A74E0"/>
    <w:rsid w:val="002C41AC"/>
    <w:rsid w:val="002F1EDC"/>
    <w:rsid w:val="002F79E8"/>
    <w:rsid w:val="002F7E25"/>
    <w:rsid w:val="00301629"/>
    <w:rsid w:val="003056EF"/>
    <w:rsid w:val="003409DC"/>
    <w:rsid w:val="00350E0E"/>
    <w:rsid w:val="00351657"/>
    <w:rsid w:val="003607D7"/>
    <w:rsid w:val="00367A1D"/>
    <w:rsid w:val="00380754"/>
    <w:rsid w:val="00383557"/>
    <w:rsid w:val="00384B0B"/>
    <w:rsid w:val="00395581"/>
    <w:rsid w:val="003A5896"/>
    <w:rsid w:val="003A5A4B"/>
    <w:rsid w:val="003D1DA0"/>
    <w:rsid w:val="003F3369"/>
    <w:rsid w:val="003F7299"/>
    <w:rsid w:val="00403941"/>
    <w:rsid w:val="00427D93"/>
    <w:rsid w:val="00443C31"/>
    <w:rsid w:val="00457B27"/>
    <w:rsid w:val="004A4636"/>
    <w:rsid w:val="004B5275"/>
    <w:rsid w:val="004C363F"/>
    <w:rsid w:val="004D1C8B"/>
    <w:rsid w:val="004E0D88"/>
    <w:rsid w:val="004F76CF"/>
    <w:rsid w:val="0050297F"/>
    <w:rsid w:val="005054B0"/>
    <w:rsid w:val="005112AA"/>
    <w:rsid w:val="00521966"/>
    <w:rsid w:val="00530DA7"/>
    <w:rsid w:val="005432B1"/>
    <w:rsid w:val="005519CF"/>
    <w:rsid w:val="005615CF"/>
    <w:rsid w:val="0056214C"/>
    <w:rsid w:val="005732D8"/>
    <w:rsid w:val="005B2AAD"/>
    <w:rsid w:val="005D4BF6"/>
    <w:rsid w:val="005E3C2F"/>
    <w:rsid w:val="005E68A9"/>
    <w:rsid w:val="005F1E36"/>
    <w:rsid w:val="005F27A9"/>
    <w:rsid w:val="0060083E"/>
    <w:rsid w:val="00625F15"/>
    <w:rsid w:val="00634B71"/>
    <w:rsid w:val="00637C62"/>
    <w:rsid w:val="00662095"/>
    <w:rsid w:val="006629A8"/>
    <w:rsid w:val="006630ED"/>
    <w:rsid w:val="00672496"/>
    <w:rsid w:val="006B7332"/>
    <w:rsid w:val="006C0596"/>
    <w:rsid w:val="006C7430"/>
    <w:rsid w:val="006D2007"/>
    <w:rsid w:val="006D2FA5"/>
    <w:rsid w:val="006F5A78"/>
    <w:rsid w:val="007145EF"/>
    <w:rsid w:val="00720F24"/>
    <w:rsid w:val="00721B12"/>
    <w:rsid w:val="00721BA8"/>
    <w:rsid w:val="007453CB"/>
    <w:rsid w:val="00746F57"/>
    <w:rsid w:val="00755BA7"/>
    <w:rsid w:val="00777116"/>
    <w:rsid w:val="00777807"/>
    <w:rsid w:val="007915B5"/>
    <w:rsid w:val="007A5672"/>
    <w:rsid w:val="007A58AB"/>
    <w:rsid w:val="007B625B"/>
    <w:rsid w:val="007E4FC0"/>
    <w:rsid w:val="007E76BD"/>
    <w:rsid w:val="007F2D2C"/>
    <w:rsid w:val="007F50A6"/>
    <w:rsid w:val="00817F5D"/>
    <w:rsid w:val="00822DA8"/>
    <w:rsid w:val="00823261"/>
    <w:rsid w:val="0084189A"/>
    <w:rsid w:val="008476B8"/>
    <w:rsid w:val="0085475B"/>
    <w:rsid w:val="00861A14"/>
    <w:rsid w:val="00890BD0"/>
    <w:rsid w:val="00893AD1"/>
    <w:rsid w:val="008B0A96"/>
    <w:rsid w:val="008B4622"/>
    <w:rsid w:val="008B6BB8"/>
    <w:rsid w:val="008C0CAA"/>
    <w:rsid w:val="008C383B"/>
    <w:rsid w:val="008D2AC6"/>
    <w:rsid w:val="008D740B"/>
    <w:rsid w:val="00907920"/>
    <w:rsid w:val="00925388"/>
    <w:rsid w:val="009405A5"/>
    <w:rsid w:val="00944DE9"/>
    <w:rsid w:val="00947AE7"/>
    <w:rsid w:val="00970A95"/>
    <w:rsid w:val="00971CCB"/>
    <w:rsid w:val="0099670F"/>
    <w:rsid w:val="009A24E3"/>
    <w:rsid w:val="009A720D"/>
    <w:rsid w:val="009C12F9"/>
    <w:rsid w:val="009E1C89"/>
    <w:rsid w:val="00A15037"/>
    <w:rsid w:val="00A21BBD"/>
    <w:rsid w:val="00A25DEF"/>
    <w:rsid w:val="00A36D20"/>
    <w:rsid w:val="00A3772F"/>
    <w:rsid w:val="00A5499F"/>
    <w:rsid w:val="00A6672E"/>
    <w:rsid w:val="00A748E8"/>
    <w:rsid w:val="00A848B0"/>
    <w:rsid w:val="00AC17C8"/>
    <w:rsid w:val="00AC2654"/>
    <w:rsid w:val="00AC3E42"/>
    <w:rsid w:val="00AC5EF0"/>
    <w:rsid w:val="00AD26DC"/>
    <w:rsid w:val="00B021D6"/>
    <w:rsid w:val="00B030FD"/>
    <w:rsid w:val="00B043D2"/>
    <w:rsid w:val="00B07017"/>
    <w:rsid w:val="00B20404"/>
    <w:rsid w:val="00B226EB"/>
    <w:rsid w:val="00B476A5"/>
    <w:rsid w:val="00B75126"/>
    <w:rsid w:val="00B800B2"/>
    <w:rsid w:val="00B8621A"/>
    <w:rsid w:val="00B91791"/>
    <w:rsid w:val="00BA11ED"/>
    <w:rsid w:val="00BA4D6C"/>
    <w:rsid w:val="00BB5C17"/>
    <w:rsid w:val="00BC7B8B"/>
    <w:rsid w:val="00BE05E7"/>
    <w:rsid w:val="00BE35BC"/>
    <w:rsid w:val="00BF2D0F"/>
    <w:rsid w:val="00BF57D3"/>
    <w:rsid w:val="00BF7A89"/>
    <w:rsid w:val="00C048B4"/>
    <w:rsid w:val="00C14FC3"/>
    <w:rsid w:val="00C173B2"/>
    <w:rsid w:val="00C256DB"/>
    <w:rsid w:val="00C6106F"/>
    <w:rsid w:val="00C765EE"/>
    <w:rsid w:val="00C85984"/>
    <w:rsid w:val="00C91EC6"/>
    <w:rsid w:val="00CA2EF1"/>
    <w:rsid w:val="00CA67DD"/>
    <w:rsid w:val="00CB550C"/>
    <w:rsid w:val="00CC115E"/>
    <w:rsid w:val="00CD0F20"/>
    <w:rsid w:val="00CD49AC"/>
    <w:rsid w:val="00CE0D1B"/>
    <w:rsid w:val="00CE3563"/>
    <w:rsid w:val="00CE49C3"/>
    <w:rsid w:val="00CE6B2A"/>
    <w:rsid w:val="00CE7E23"/>
    <w:rsid w:val="00CF2570"/>
    <w:rsid w:val="00CF7C52"/>
    <w:rsid w:val="00D0093B"/>
    <w:rsid w:val="00D06C45"/>
    <w:rsid w:val="00D07A32"/>
    <w:rsid w:val="00D30713"/>
    <w:rsid w:val="00D42909"/>
    <w:rsid w:val="00D4430F"/>
    <w:rsid w:val="00D612EE"/>
    <w:rsid w:val="00D67FDF"/>
    <w:rsid w:val="00D74D5E"/>
    <w:rsid w:val="00D7610E"/>
    <w:rsid w:val="00D7638B"/>
    <w:rsid w:val="00D85906"/>
    <w:rsid w:val="00DB055E"/>
    <w:rsid w:val="00DB2BF5"/>
    <w:rsid w:val="00DC34E7"/>
    <w:rsid w:val="00DD5F11"/>
    <w:rsid w:val="00DE7519"/>
    <w:rsid w:val="00DF79DB"/>
    <w:rsid w:val="00E04248"/>
    <w:rsid w:val="00E63614"/>
    <w:rsid w:val="00E64463"/>
    <w:rsid w:val="00E84782"/>
    <w:rsid w:val="00E9621A"/>
    <w:rsid w:val="00E9748E"/>
    <w:rsid w:val="00EA7717"/>
    <w:rsid w:val="00EA7C71"/>
    <w:rsid w:val="00EC3420"/>
    <w:rsid w:val="00ED6963"/>
    <w:rsid w:val="00EF078C"/>
    <w:rsid w:val="00EF7943"/>
    <w:rsid w:val="00F04D8F"/>
    <w:rsid w:val="00F054D9"/>
    <w:rsid w:val="00F06A78"/>
    <w:rsid w:val="00F06B04"/>
    <w:rsid w:val="00F207D5"/>
    <w:rsid w:val="00F26BBE"/>
    <w:rsid w:val="00F30820"/>
    <w:rsid w:val="00F36FCD"/>
    <w:rsid w:val="00F42EF1"/>
    <w:rsid w:val="00F45723"/>
    <w:rsid w:val="00F613D5"/>
    <w:rsid w:val="00F627AA"/>
    <w:rsid w:val="00F63DC3"/>
    <w:rsid w:val="00F671B9"/>
    <w:rsid w:val="00F9246C"/>
    <w:rsid w:val="00FA11C8"/>
    <w:rsid w:val="00FA563D"/>
    <w:rsid w:val="00FA67A0"/>
    <w:rsid w:val="00FC15D5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paragraph" w:styleId="af1">
    <w:name w:val="annotation subject"/>
    <w:basedOn w:val="ac"/>
    <w:next w:val="ac"/>
    <w:link w:val="af2"/>
    <w:uiPriority w:val="99"/>
    <w:semiHidden/>
    <w:unhideWhenUsed/>
    <w:rsid w:val="006B7332"/>
    <w:pPr>
      <w:spacing w:after="200"/>
    </w:pPr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6B7332"/>
    <w:rPr>
      <w:b/>
      <w:bCs/>
      <w:sz w:val="20"/>
      <w:szCs w:val="20"/>
    </w:rPr>
  </w:style>
  <w:style w:type="paragraph" w:styleId="af3">
    <w:name w:val="footnote text"/>
    <w:basedOn w:val="a"/>
    <w:link w:val="af4"/>
    <w:uiPriority w:val="99"/>
    <w:semiHidden/>
    <w:unhideWhenUsed/>
    <w:rsid w:val="006B7332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B7332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6B73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DF4F3-3298-488E-A45C-07D6DEB3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20</Pages>
  <Words>4104</Words>
  <Characters>23399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27449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Меженина Наталья Михайловна</cp:lastModifiedBy>
  <cp:revision>65</cp:revision>
  <cp:lastPrinted>2019-03-27T11:16:00Z</cp:lastPrinted>
  <dcterms:created xsi:type="dcterms:W3CDTF">2019-04-02T13:24:00Z</dcterms:created>
  <dcterms:modified xsi:type="dcterms:W3CDTF">2019-11-12T05:23:00Z</dcterms:modified>
</cp:coreProperties>
</file>